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jc w:val="center"/>
        <w:rPr>
          <w:rFonts w:hint="eastAsia" w:ascii="方正小标宋简体" w:hAnsi="方正小标宋简体" w:eastAsia="方正小标宋简体" w:cs="方正小标宋简体"/>
          <w:b w:val="0"/>
          <w:bCs w:val="0"/>
          <w:color w:val="auto"/>
          <w:sz w:val="44"/>
          <w:szCs w:val="44"/>
        </w:rPr>
      </w:pPr>
    </w:p>
    <w:p>
      <w:pPr>
        <w:pStyle w:val="2"/>
        <w:spacing w:line="580" w:lineRule="exact"/>
        <w:jc w:val="center"/>
        <w:rPr>
          <w:rFonts w:ascii="宋体" w:hAnsi="宋体" w:eastAsia="宋体" w:cs="宋体"/>
          <w:b/>
          <w:bCs/>
          <w:color w:val="auto"/>
          <w:sz w:val="44"/>
          <w:szCs w:val="44"/>
        </w:rPr>
      </w:pPr>
      <w:bookmarkStart w:id="0" w:name="_GoBack"/>
      <w:r>
        <w:rPr>
          <w:rFonts w:hint="eastAsia" w:ascii="方正小标宋简体" w:hAnsi="方正小标宋简体" w:eastAsia="方正小标宋简体" w:cs="方正小标宋简体"/>
          <w:b w:val="0"/>
          <w:bCs w:val="0"/>
          <w:color w:val="auto"/>
          <w:sz w:val="44"/>
          <w:szCs w:val="44"/>
          <w:lang w:eastAsia="zh-CN"/>
        </w:rPr>
        <w:t>河口浔味商业区</w:t>
      </w:r>
      <w:r>
        <w:rPr>
          <w:rFonts w:hint="eastAsia" w:ascii="方正小标宋简体" w:hAnsi="方正小标宋简体" w:eastAsia="方正小标宋简体" w:cs="方正小标宋简体"/>
          <w:b w:val="0"/>
          <w:bCs w:val="0"/>
          <w:color w:val="auto"/>
          <w:sz w:val="44"/>
          <w:szCs w:val="44"/>
        </w:rPr>
        <w:t>物业招租</w:t>
      </w:r>
      <w:r>
        <w:rPr>
          <w:rFonts w:hint="eastAsia" w:ascii="方正小标宋简体" w:hAnsi="方正小标宋简体" w:eastAsia="方正小标宋简体" w:cs="方正小标宋简体"/>
          <w:b w:val="0"/>
          <w:bCs w:val="0"/>
          <w:color w:val="auto"/>
          <w:sz w:val="44"/>
          <w:szCs w:val="44"/>
          <w:lang w:eastAsia="zh-CN"/>
        </w:rPr>
        <w:t>要求</w:t>
      </w:r>
    </w:p>
    <w:bookmarkEnd w:id="0"/>
    <w:p>
      <w:pPr>
        <w:pStyle w:val="2"/>
        <w:spacing w:line="580" w:lineRule="exact"/>
        <w:jc w:val="both"/>
        <w:rPr>
          <w:rFonts w:cs="仿宋_GB2312"/>
          <w:bCs/>
          <w:color w:val="auto"/>
          <w:sz w:val="32"/>
          <w:szCs w:val="32"/>
        </w:rPr>
      </w:pP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rPr>
        <w:t>为实现国有资产物业保值增值</w:t>
      </w:r>
      <w:r>
        <w:rPr>
          <w:rFonts w:hint="eastAsia" w:cs="仿宋_GB2312"/>
          <w:bCs/>
          <w:color w:val="auto"/>
          <w:sz w:val="32"/>
          <w:szCs w:val="32"/>
          <w:highlight w:val="none"/>
          <w:lang w:eastAsia="zh-CN"/>
        </w:rPr>
        <w:t>目的</w:t>
      </w:r>
      <w:r>
        <w:rPr>
          <w:rFonts w:hint="eastAsia" w:cs="仿宋_GB2312"/>
          <w:bCs/>
          <w:color w:val="auto"/>
          <w:sz w:val="32"/>
          <w:szCs w:val="32"/>
          <w:highlight w:val="none"/>
        </w:rPr>
        <w:t>，</w:t>
      </w:r>
      <w:r>
        <w:rPr>
          <w:rFonts w:hint="eastAsia" w:cs="仿宋_GB2312"/>
          <w:bCs/>
          <w:color w:val="auto"/>
          <w:sz w:val="32"/>
          <w:szCs w:val="32"/>
          <w:highlight w:val="none"/>
          <w:lang w:eastAsia="zh-CN"/>
        </w:rPr>
        <w:t>现对位于</w:t>
      </w:r>
      <w:r>
        <w:rPr>
          <w:rFonts w:hint="eastAsia" w:cs="仿宋_GB2312"/>
          <w:bCs/>
          <w:color w:val="auto"/>
          <w:sz w:val="32"/>
          <w:szCs w:val="32"/>
          <w:highlight w:val="none"/>
          <w:lang w:val="en-US" w:eastAsia="zh-CN"/>
        </w:rPr>
        <w:t>河口浔味商业区</w:t>
      </w:r>
      <w:r>
        <w:rPr>
          <w:rFonts w:hint="eastAsia" w:cs="仿宋_GB2312"/>
          <w:bCs/>
          <w:color w:val="auto"/>
          <w:sz w:val="32"/>
          <w:szCs w:val="32"/>
          <w:highlight w:val="none"/>
          <w:lang w:eastAsia="zh-CN"/>
        </w:rPr>
        <w:t>拟</w:t>
      </w:r>
      <w:r>
        <w:rPr>
          <w:rFonts w:hint="eastAsia" w:cs="仿宋_GB2312"/>
          <w:bCs/>
          <w:color w:val="auto"/>
          <w:sz w:val="32"/>
          <w:szCs w:val="32"/>
          <w:highlight w:val="none"/>
        </w:rPr>
        <w:t>定如下出租</w:t>
      </w:r>
      <w:r>
        <w:rPr>
          <w:rFonts w:hint="eastAsia" w:cs="仿宋_GB2312"/>
          <w:bCs/>
          <w:color w:val="auto"/>
          <w:sz w:val="32"/>
          <w:szCs w:val="32"/>
          <w:highlight w:val="none"/>
          <w:lang w:eastAsia="zh-CN"/>
        </w:rPr>
        <w:t>要求</w:t>
      </w:r>
      <w:r>
        <w:rPr>
          <w:rFonts w:hint="eastAsia" w:cs="仿宋_GB2312"/>
          <w:bCs/>
          <w:color w:val="auto"/>
          <w:sz w:val="32"/>
          <w:szCs w:val="32"/>
          <w:highlight w:val="none"/>
        </w:rPr>
        <w:t>:</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rPr>
        <w:t>一、物业出租</w:t>
      </w:r>
      <w:r>
        <w:rPr>
          <w:rFonts w:hint="eastAsia" w:cs="仿宋_GB2312"/>
          <w:bCs/>
          <w:color w:val="auto"/>
          <w:sz w:val="32"/>
          <w:szCs w:val="32"/>
          <w:highlight w:val="none"/>
          <w:lang w:eastAsia="zh-CN"/>
        </w:rPr>
        <w:t>要求</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lang w:eastAsia="zh-CN"/>
        </w:rPr>
        <w:t>（一）</w:t>
      </w:r>
      <w:r>
        <w:rPr>
          <w:rFonts w:hint="eastAsia" w:cs="仿宋_GB2312"/>
          <w:bCs/>
          <w:color w:val="auto"/>
          <w:sz w:val="32"/>
          <w:szCs w:val="32"/>
          <w:highlight w:val="none"/>
        </w:rPr>
        <w:t>物业情况</w:t>
      </w:r>
    </w:p>
    <w:p>
      <w:pPr>
        <w:numPr>
          <w:ilvl w:val="0"/>
          <w:numId w:val="0"/>
        </w:numPr>
        <w:ind w:firstLine="640" w:firstLineChars="200"/>
        <w:rPr>
          <w:rFonts w:hint="eastAsia" w:cs="仿宋_GB2312"/>
          <w:bCs/>
          <w:color w:val="auto"/>
          <w:sz w:val="32"/>
          <w:szCs w:val="32"/>
          <w:highlight w:val="none"/>
        </w:rPr>
      </w:pPr>
      <w:r>
        <w:rPr>
          <w:rFonts w:hint="eastAsia" w:ascii="仿宋_GB2312" w:hAnsi="仿宋_GB2312" w:eastAsia="仿宋_GB2312" w:cs="仿宋_GB2312"/>
          <w:bCs/>
          <w:color w:val="auto"/>
          <w:kern w:val="0"/>
          <w:sz w:val="32"/>
          <w:szCs w:val="32"/>
          <w:highlight w:val="none"/>
          <w:lang w:val="en-US" w:eastAsia="zh-CN" w:bidi="ar-SA"/>
        </w:rPr>
        <w:t>上述物业位于佛山市三水区西南街道车仔路23号，其中佛山市三水区西南街道车仔路23号21栋商业房屋建筑面积为10334.62㎡；佛山市三水区西南街道车仔路23号地下室人防房屋建筑面积为1972.12㎡；佛山市三水区西南街道车仔路23号地下室地下机动车库房屋建筑面积为1217.40㎡。该批物业用于商业经营、餐饮、旅业、酒店、办公或停车场使用，可按我公司物业拆分示意图独立出租。</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lang w:eastAsia="zh-CN"/>
        </w:rPr>
        <w:t>（二）</w:t>
      </w:r>
      <w:r>
        <w:rPr>
          <w:rFonts w:hint="eastAsia" w:cs="仿宋_GB2312"/>
          <w:bCs/>
          <w:color w:val="auto"/>
          <w:sz w:val="32"/>
          <w:szCs w:val="32"/>
          <w:highlight w:val="none"/>
        </w:rPr>
        <w:t>租赁期限</w:t>
      </w:r>
    </w:p>
    <w:p>
      <w:pPr>
        <w:pStyle w:val="2"/>
        <w:spacing w:beforeLines="0" w:afterLines="0" w:line="580" w:lineRule="exact"/>
        <w:ind w:firstLine="640" w:firstLineChars="200"/>
        <w:jc w:val="both"/>
        <w:rPr>
          <w:rFonts w:cs="仿宋_GB2312"/>
          <w:bCs/>
          <w:color w:val="auto"/>
          <w:sz w:val="32"/>
          <w:szCs w:val="32"/>
          <w:highlight w:val="none"/>
        </w:rPr>
      </w:pPr>
      <w:r>
        <w:rPr>
          <w:rFonts w:hint="eastAsia" w:ascii="仿宋_GB2312" w:hAnsi="仿宋_GB2312" w:eastAsia="仿宋_GB2312" w:cs="仿宋_GB2312"/>
          <w:bCs/>
          <w:color w:val="auto"/>
          <w:kern w:val="0"/>
          <w:sz w:val="32"/>
          <w:szCs w:val="32"/>
          <w:highlight w:val="none"/>
          <w:lang w:val="en-US" w:eastAsia="zh-CN" w:bidi="ar-SA"/>
        </w:rPr>
        <w:t>物业设定租赁期限为</w:t>
      </w:r>
      <w:r>
        <w:rPr>
          <w:rFonts w:hint="eastAsia" w:cs="仿宋_GB2312"/>
          <w:bCs/>
          <w:color w:val="auto"/>
          <w:kern w:val="0"/>
          <w:sz w:val="32"/>
          <w:szCs w:val="32"/>
          <w:highlight w:val="none"/>
          <w:lang w:val="en-US" w:eastAsia="zh-CN" w:bidi="ar-SA"/>
        </w:rPr>
        <w:t>5</w:t>
      </w:r>
      <w:r>
        <w:rPr>
          <w:rFonts w:hint="eastAsia" w:ascii="仿宋_GB2312" w:hAnsi="仿宋_GB2312" w:eastAsia="仿宋_GB2312" w:cs="仿宋_GB2312"/>
          <w:bCs/>
          <w:color w:val="auto"/>
          <w:kern w:val="0"/>
          <w:sz w:val="32"/>
          <w:szCs w:val="32"/>
          <w:highlight w:val="none"/>
          <w:lang w:val="en-US" w:eastAsia="zh-CN" w:bidi="ar-SA"/>
        </w:rPr>
        <w:t>年，自出租方向承租方交付物业之日起计算。</w:t>
      </w:r>
    </w:p>
    <w:p>
      <w:pPr>
        <w:pStyle w:val="2"/>
        <w:spacing w:beforeLines="0" w:afterLines="0" w:line="580" w:lineRule="exact"/>
        <w:ind w:firstLine="640" w:firstLineChars="200"/>
        <w:jc w:val="both"/>
        <w:rPr>
          <w:rFonts w:hint="eastAsia" w:ascii="仿宋_GB2312" w:hAnsi="仿宋_GB2312" w:eastAsia="仿宋_GB2312" w:cs="仿宋_GB2312"/>
          <w:bCs/>
          <w:color w:val="auto"/>
          <w:kern w:val="0"/>
          <w:sz w:val="32"/>
          <w:szCs w:val="32"/>
          <w:highlight w:val="none"/>
          <w:lang w:val="en-US" w:eastAsia="zh-CN" w:bidi="ar-SA"/>
        </w:rPr>
      </w:pPr>
      <w:r>
        <w:rPr>
          <w:rFonts w:hint="eastAsia" w:cs="仿宋_GB2312"/>
          <w:bCs/>
          <w:color w:val="auto"/>
          <w:kern w:val="0"/>
          <w:sz w:val="32"/>
          <w:szCs w:val="32"/>
          <w:highlight w:val="none"/>
          <w:lang w:val="en-US" w:eastAsia="zh-CN" w:bidi="ar-SA"/>
        </w:rPr>
        <w:t>5</w:t>
      </w:r>
      <w:r>
        <w:rPr>
          <w:rFonts w:hint="eastAsia" w:ascii="仿宋_GB2312" w:hAnsi="仿宋_GB2312" w:eastAsia="仿宋_GB2312" w:cs="仿宋_GB2312"/>
          <w:bCs/>
          <w:color w:val="auto"/>
          <w:kern w:val="0"/>
          <w:sz w:val="32"/>
          <w:szCs w:val="32"/>
          <w:highlight w:val="none"/>
          <w:lang w:val="en-US" w:eastAsia="zh-CN" w:bidi="ar-SA"/>
        </w:rPr>
        <w:t>年租赁期满后，承租方对物业的装修以及新装的用电设施、消防设施、依附于墙体的基本设施均不得拆除，并确保完好归还。</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lang w:eastAsia="zh-CN"/>
        </w:rPr>
        <w:t>（三）</w:t>
      </w:r>
      <w:r>
        <w:rPr>
          <w:rFonts w:hint="eastAsia" w:cs="仿宋_GB2312"/>
          <w:bCs/>
          <w:color w:val="auto"/>
          <w:sz w:val="32"/>
          <w:szCs w:val="32"/>
          <w:highlight w:val="none"/>
        </w:rPr>
        <w:t>租赁租金</w:t>
      </w:r>
      <w:r>
        <w:rPr>
          <w:rFonts w:hint="eastAsia" w:cs="仿宋_GB2312"/>
          <w:bCs/>
          <w:color w:val="auto"/>
          <w:sz w:val="32"/>
          <w:szCs w:val="32"/>
          <w:highlight w:val="none"/>
          <w:lang w:eastAsia="zh-CN"/>
        </w:rPr>
        <w:t>及物业管理费</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rPr>
        <w:t>1、租金金额</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rPr>
        <w:t>参考</w:t>
      </w:r>
      <w:r>
        <w:rPr>
          <w:rFonts w:hint="eastAsia" w:cs="仿宋_GB2312"/>
          <w:bCs/>
          <w:color w:val="auto"/>
          <w:sz w:val="32"/>
          <w:szCs w:val="32"/>
          <w:highlight w:val="none"/>
          <w:lang w:eastAsia="zh-CN"/>
        </w:rPr>
        <w:t>评估公司</w:t>
      </w:r>
      <w:r>
        <w:rPr>
          <w:rFonts w:hint="eastAsia" w:cs="仿宋_GB2312"/>
          <w:bCs/>
          <w:color w:val="auto"/>
          <w:sz w:val="32"/>
          <w:szCs w:val="32"/>
          <w:highlight w:val="none"/>
        </w:rPr>
        <w:t>对物业的资产现状的租金评估价，经定价小组审核后，设定招租底价，对外招租。</w:t>
      </w:r>
    </w:p>
    <w:p>
      <w:pPr>
        <w:pStyle w:val="2"/>
        <w:numPr>
          <w:ilvl w:val="0"/>
          <w:numId w:val="1"/>
        </w:numPr>
        <w:spacing w:beforeLines="0" w:afterLines="0" w:line="580" w:lineRule="exact"/>
        <w:ind w:firstLine="640" w:firstLineChars="200"/>
        <w:jc w:val="both"/>
        <w:rPr>
          <w:rFonts w:hint="eastAsia" w:cs="仿宋_GB2312"/>
          <w:bCs/>
          <w:color w:val="auto"/>
          <w:sz w:val="32"/>
          <w:szCs w:val="32"/>
          <w:highlight w:val="none"/>
          <w:lang w:val="en-US" w:eastAsia="zh-CN"/>
        </w:rPr>
      </w:pPr>
      <w:r>
        <w:rPr>
          <w:rFonts w:hint="eastAsia" w:cs="仿宋_GB2312"/>
          <w:bCs/>
          <w:color w:val="auto"/>
          <w:sz w:val="32"/>
          <w:szCs w:val="32"/>
          <w:highlight w:val="none"/>
          <w:lang w:val="en-US" w:eastAsia="zh-CN"/>
        </w:rPr>
        <w:t>物业综合服务费金额</w:t>
      </w:r>
    </w:p>
    <w:p>
      <w:pPr>
        <w:pStyle w:val="2"/>
        <w:numPr>
          <w:ilvl w:val="0"/>
          <w:numId w:val="0"/>
        </w:numPr>
        <w:spacing w:beforeLines="0" w:afterLines="0" w:line="580" w:lineRule="exact"/>
        <w:jc w:val="both"/>
        <w:rPr>
          <w:rFonts w:hint="eastAsia" w:cs="仿宋_GB2312"/>
          <w:bCs/>
          <w:color w:val="auto"/>
          <w:sz w:val="32"/>
          <w:szCs w:val="32"/>
          <w:highlight w:val="none"/>
          <w:lang w:val="en-US" w:eastAsia="zh-CN"/>
        </w:rPr>
      </w:pPr>
      <w:r>
        <w:rPr>
          <w:rFonts w:hint="eastAsia" w:cs="仿宋_GB2312"/>
          <w:bCs/>
          <w:color w:val="auto"/>
          <w:sz w:val="32"/>
          <w:szCs w:val="32"/>
          <w:highlight w:val="none"/>
          <w:lang w:val="en-US" w:eastAsia="zh-CN"/>
        </w:rPr>
        <w:t xml:space="preserve">    租赁期间，承租方按物业租赁面积5元/㎡缴交物业综合服务费。</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lang w:val="en-US" w:eastAsia="zh-CN"/>
        </w:rPr>
        <w:t>3</w:t>
      </w:r>
      <w:r>
        <w:rPr>
          <w:rFonts w:hint="eastAsia" w:cs="仿宋_GB2312"/>
          <w:bCs/>
          <w:color w:val="auto"/>
          <w:sz w:val="32"/>
          <w:szCs w:val="32"/>
          <w:highlight w:val="none"/>
        </w:rPr>
        <w:t>、租金递增方式</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rPr>
        <w:t>租赁期间租金每两年递增5%。即从第25月起比上年递增5%</w:t>
      </w:r>
      <w:r>
        <w:rPr>
          <w:rFonts w:hint="eastAsia" w:cs="仿宋_GB2312"/>
          <w:bCs/>
          <w:color w:val="auto"/>
          <w:sz w:val="32"/>
          <w:szCs w:val="32"/>
          <w:highlight w:val="none"/>
          <w:lang w:eastAsia="zh-CN"/>
        </w:rPr>
        <w:t>；</w:t>
      </w:r>
      <w:r>
        <w:rPr>
          <w:rFonts w:hint="eastAsia" w:cs="仿宋_GB2312"/>
          <w:bCs/>
          <w:color w:val="auto"/>
          <w:sz w:val="32"/>
          <w:szCs w:val="32"/>
          <w:highlight w:val="none"/>
        </w:rPr>
        <w:t>第49月起比上年递增 5%</w:t>
      </w:r>
      <w:r>
        <w:rPr>
          <w:rFonts w:hint="eastAsia" w:cs="仿宋_GB2312"/>
          <w:bCs/>
          <w:color w:val="auto"/>
          <w:sz w:val="32"/>
          <w:szCs w:val="32"/>
          <w:highlight w:val="none"/>
          <w:lang w:eastAsia="zh-CN"/>
        </w:rPr>
        <w:t>，</w:t>
      </w:r>
      <w:r>
        <w:rPr>
          <w:rFonts w:hint="eastAsia" w:cs="仿宋_GB2312"/>
          <w:bCs/>
          <w:color w:val="auto"/>
          <w:sz w:val="32"/>
          <w:szCs w:val="32"/>
          <w:highlight w:val="none"/>
        </w:rPr>
        <w:t>以此类推</w:t>
      </w:r>
      <w:r>
        <w:rPr>
          <w:rFonts w:hint="eastAsia" w:cs="仿宋_GB2312"/>
          <w:bCs/>
          <w:color w:val="auto"/>
          <w:sz w:val="32"/>
          <w:szCs w:val="32"/>
          <w:highlight w:val="none"/>
          <w:lang w:eastAsia="zh-CN"/>
        </w:rPr>
        <w:t>。</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lang w:val="en-US" w:eastAsia="zh-CN"/>
        </w:rPr>
        <w:t>4</w:t>
      </w:r>
      <w:r>
        <w:rPr>
          <w:rFonts w:hint="eastAsia" w:cs="仿宋_GB2312"/>
          <w:bCs/>
          <w:color w:val="auto"/>
          <w:sz w:val="32"/>
          <w:szCs w:val="32"/>
          <w:highlight w:val="none"/>
        </w:rPr>
        <w:t>、租金</w:t>
      </w:r>
      <w:r>
        <w:rPr>
          <w:rFonts w:hint="eastAsia" w:cs="仿宋_GB2312"/>
          <w:bCs/>
          <w:color w:val="auto"/>
          <w:sz w:val="32"/>
          <w:szCs w:val="32"/>
          <w:highlight w:val="none"/>
          <w:lang w:eastAsia="zh-CN"/>
        </w:rPr>
        <w:t>及物业综合服务费</w:t>
      </w:r>
      <w:r>
        <w:rPr>
          <w:rFonts w:hint="eastAsia" w:cs="仿宋_GB2312"/>
          <w:bCs/>
          <w:color w:val="auto"/>
          <w:sz w:val="32"/>
          <w:szCs w:val="32"/>
          <w:highlight w:val="none"/>
        </w:rPr>
        <w:t>缴纳方式</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rPr>
        <w:t>租金</w:t>
      </w:r>
      <w:r>
        <w:rPr>
          <w:rFonts w:hint="eastAsia" w:cs="仿宋_GB2312"/>
          <w:bCs/>
          <w:color w:val="auto"/>
          <w:sz w:val="32"/>
          <w:szCs w:val="32"/>
          <w:highlight w:val="none"/>
          <w:lang w:eastAsia="zh-CN"/>
        </w:rPr>
        <w:t>及物业综合服务费</w:t>
      </w:r>
      <w:r>
        <w:rPr>
          <w:rFonts w:hint="eastAsia" w:cs="仿宋_GB2312"/>
          <w:bCs/>
          <w:color w:val="auto"/>
          <w:sz w:val="32"/>
          <w:szCs w:val="32"/>
          <w:highlight w:val="none"/>
        </w:rPr>
        <w:t>按月缴纳，出租方向承租方开具有效的发票，承租方与出租方各付各税，并于每月10日之前通过银行转账的方式缴清当月租金</w:t>
      </w:r>
      <w:r>
        <w:rPr>
          <w:rFonts w:hint="eastAsia" w:cs="仿宋_GB2312"/>
          <w:bCs/>
          <w:color w:val="auto"/>
          <w:sz w:val="32"/>
          <w:szCs w:val="32"/>
          <w:highlight w:val="none"/>
          <w:lang w:eastAsia="zh-CN"/>
        </w:rPr>
        <w:t>。</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lang w:val="en-US" w:eastAsia="zh-CN"/>
        </w:rPr>
        <w:t>5</w:t>
      </w:r>
      <w:r>
        <w:rPr>
          <w:rFonts w:hint="eastAsia" w:cs="仿宋_GB2312"/>
          <w:bCs/>
          <w:color w:val="auto"/>
          <w:sz w:val="32"/>
          <w:szCs w:val="32"/>
          <w:highlight w:val="none"/>
        </w:rPr>
        <w:t>、装修期租金</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lang w:eastAsia="zh-CN"/>
        </w:rPr>
        <w:t>鉴于</w:t>
      </w:r>
      <w:r>
        <w:rPr>
          <w:rFonts w:hint="eastAsia" w:cs="仿宋_GB2312"/>
          <w:bCs/>
          <w:color w:val="auto"/>
          <w:sz w:val="32"/>
          <w:szCs w:val="32"/>
          <w:highlight w:val="none"/>
        </w:rPr>
        <w:t>物业</w:t>
      </w:r>
      <w:r>
        <w:rPr>
          <w:rFonts w:hint="eastAsia" w:cs="仿宋_GB2312"/>
          <w:bCs/>
          <w:color w:val="auto"/>
          <w:sz w:val="32"/>
          <w:szCs w:val="32"/>
          <w:highlight w:val="none"/>
          <w:lang w:eastAsia="zh-CN"/>
        </w:rPr>
        <w:t>为毛坯</w:t>
      </w:r>
      <w:r>
        <w:rPr>
          <w:rFonts w:hint="eastAsia" w:cs="仿宋_GB2312"/>
          <w:bCs/>
          <w:color w:val="auto"/>
          <w:sz w:val="32"/>
          <w:szCs w:val="32"/>
          <w:highlight w:val="none"/>
        </w:rPr>
        <w:t>，装修改造投入金额较大，</w:t>
      </w:r>
      <w:r>
        <w:rPr>
          <w:rFonts w:hint="eastAsia" w:cs="仿宋_GB2312"/>
          <w:bCs/>
          <w:color w:val="auto"/>
          <w:sz w:val="32"/>
          <w:szCs w:val="32"/>
          <w:highlight w:val="none"/>
          <w:lang w:eastAsia="zh-CN"/>
        </w:rPr>
        <w:t>故</w:t>
      </w:r>
      <w:r>
        <w:rPr>
          <w:rFonts w:hint="eastAsia" w:cs="仿宋_GB2312"/>
          <w:bCs/>
          <w:color w:val="auto"/>
          <w:sz w:val="32"/>
          <w:szCs w:val="32"/>
          <w:highlight w:val="none"/>
        </w:rPr>
        <w:t>给予承租方2个月的免租装修期，装修期间不收取租金</w:t>
      </w:r>
      <w:r>
        <w:rPr>
          <w:rFonts w:hint="eastAsia" w:cs="仿宋_GB2312"/>
          <w:bCs/>
          <w:color w:val="auto"/>
          <w:sz w:val="32"/>
          <w:szCs w:val="32"/>
          <w:highlight w:val="none"/>
          <w:lang w:eastAsia="zh-CN"/>
        </w:rPr>
        <w:t>。</w:t>
      </w:r>
      <w:r>
        <w:rPr>
          <w:rFonts w:hint="eastAsia" w:cs="仿宋_GB2312"/>
          <w:bCs/>
          <w:color w:val="auto"/>
          <w:sz w:val="32"/>
          <w:szCs w:val="32"/>
          <w:highlight w:val="none"/>
        </w:rPr>
        <w:t>租赁物业在确立租赁关系起的第一、第二个月免租作为装修期，免租装修期仍属租赁合同的有效租赁期内计算。若承租方实际租赁期限不足2年，承租方须补缴已减免的装修期间租金。</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lang w:val="en-US" w:eastAsia="zh-CN"/>
        </w:rPr>
        <w:t>6</w:t>
      </w:r>
      <w:r>
        <w:rPr>
          <w:rFonts w:hint="eastAsia" w:cs="仿宋_GB2312"/>
          <w:bCs/>
          <w:color w:val="auto"/>
          <w:sz w:val="32"/>
          <w:szCs w:val="32"/>
          <w:highlight w:val="none"/>
        </w:rPr>
        <w:t>、合同保证金</w:t>
      </w:r>
    </w:p>
    <w:p>
      <w:pPr>
        <w:pStyle w:val="2"/>
        <w:spacing w:beforeLines="0" w:afterLines="0" w:line="580" w:lineRule="exact"/>
        <w:ind w:firstLine="640" w:firstLineChars="200"/>
        <w:jc w:val="both"/>
        <w:rPr>
          <w:rFonts w:hint="eastAsia" w:cs="仿宋_GB2312"/>
          <w:bCs/>
          <w:color w:val="auto"/>
          <w:sz w:val="32"/>
          <w:szCs w:val="32"/>
          <w:highlight w:val="none"/>
          <w:lang w:eastAsia="zh-CN"/>
        </w:rPr>
      </w:pPr>
      <w:r>
        <w:rPr>
          <w:rFonts w:hint="eastAsia" w:cs="仿宋_GB2312"/>
          <w:bCs/>
          <w:color w:val="auto"/>
          <w:sz w:val="32"/>
          <w:szCs w:val="32"/>
          <w:highlight w:val="none"/>
        </w:rPr>
        <w:t>租赁保证金</w:t>
      </w:r>
      <w:r>
        <w:rPr>
          <w:rFonts w:hint="eastAsia" w:ascii="仿宋_GB2312" w:hAnsi="仿宋_GB2312" w:eastAsia="仿宋_GB2312" w:cs="仿宋_GB2312"/>
          <w:color w:val="auto"/>
          <w:sz w:val="32"/>
          <w:szCs w:val="32"/>
          <w:shd w:val="clear" w:color="auto" w:fill="auto"/>
          <w:lang w:val="en-US" w:eastAsia="zh-CN"/>
        </w:rPr>
        <w:t>按</w:t>
      </w:r>
      <w:r>
        <w:rPr>
          <w:rFonts w:hint="eastAsia" w:cs="仿宋_GB2312"/>
          <w:i w:val="0"/>
          <w:color w:val="auto"/>
          <w:kern w:val="2"/>
          <w:sz w:val="32"/>
          <w:szCs w:val="32"/>
          <w:u w:val="none"/>
          <w:shd w:val="clear" w:color="auto" w:fill="auto"/>
          <w:lang w:val="en-US" w:eastAsia="zh-CN" w:bidi="ar"/>
        </w:rPr>
        <w:t>3</w:t>
      </w:r>
      <w:r>
        <w:rPr>
          <w:rFonts w:hint="eastAsia" w:ascii="仿宋_GB2312" w:hAnsi="仿宋_GB2312" w:eastAsia="仿宋_GB2312" w:cs="仿宋_GB2312"/>
          <w:i w:val="0"/>
          <w:color w:val="auto"/>
          <w:kern w:val="2"/>
          <w:sz w:val="32"/>
          <w:szCs w:val="32"/>
          <w:u w:val="none"/>
          <w:shd w:val="clear" w:color="auto" w:fill="auto"/>
          <w:lang w:val="en-US" w:eastAsia="zh-CN" w:bidi="ar"/>
        </w:rPr>
        <w:t>个月租金</w:t>
      </w:r>
      <w:r>
        <w:rPr>
          <w:rFonts w:hint="eastAsia" w:ascii="仿宋_GB2312" w:hAnsi="仿宋_GB2312" w:eastAsia="仿宋_GB2312" w:cs="仿宋_GB2312"/>
          <w:color w:val="auto"/>
          <w:kern w:val="2"/>
          <w:sz w:val="32"/>
          <w:szCs w:val="32"/>
          <w:u w:val="none"/>
          <w:shd w:val="clear" w:color="auto" w:fill="auto"/>
          <w:lang w:val="en-US" w:eastAsia="zh-CN" w:bidi="ar"/>
        </w:rPr>
        <w:t>等额收取</w:t>
      </w:r>
      <w:r>
        <w:rPr>
          <w:rFonts w:hint="eastAsia" w:hAnsi="宋体"/>
          <w:color w:val="auto"/>
          <w:sz w:val="32"/>
          <w:szCs w:val="32"/>
          <w:lang w:eastAsia="zh-CN"/>
        </w:rPr>
        <w:t>，</w:t>
      </w:r>
      <w:r>
        <w:rPr>
          <w:rFonts w:hint="eastAsia" w:cs="仿宋_GB2312"/>
          <w:bCs/>
          <w:color w:val="auto"/>
          <w:sz w:val="32"/>
          <w:szCs w:val="32"/>
          <w:highlight w:val="none"/>
        </w:rPr>
        <w:t>水电保证金按</w:t>
      </w:r>
      <w:r>
        <w:rPr>
          <w:rFonts w:hint="eastAsia" w:cs="仿宋_GB2312"/>
          <w:bCs/>
          <w:color w:val="auto"/>
          <w:sz w:val="32"/>
          <w:szCs w:val="32"/>
          <w:highlight w:val="none"/>
          <w:lang w:eastAsia="zh-CN"/>
        </w:rPr>
        <w:t>委托单位要求</w:t>
      </w:r>
      <w:r>
        <w:rPr>
          <w:rFonts w:hint="eastAsia" w:cs="仿宋_GB2312"/>
          <w:bCs/>
          <w:color w:val="auto"/>
          <w:sz w:val="32"/>
          <w:szCs w:val="32"/>
          <w:highlight w:val="none"/>
        </w:rPr>
        <w:t>收取,若因承租人原因提前终止合同的，保证金不予退还</w:t>
      </w:r>
      <w:r>
        <w:rPr>
          <w:rFonts w:hint="eastAsia" w:cs="仿宋_GB2312"/>
          <w:bCs/>
          <w:color w:val="auto"/>
          <w:sz w:val="32"/>
          <w:szCs w:val="32"/>
          <w:highlight w:val="none"/>
          <w:lang w:eastAsia="zh-CN"/>
        </w:rPr>
        <w:t>。</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lang w:eastAsia="zh-CN"/>
        </w:rPr>
        <w:t>（四）</w:t>
      </w:r>
      <w:r>
        <w:rPr>
          <w:rFonts w:hint="eastAsia" w:cs="仿宋_GB2312"/>
          <w:bCs/>
          <w:color w:val="auto"/>
          <w:sz w:val="32"/>
          <w:szCs w:val="32"/>
          <w:highlight w:val="none"/>
        </w:rPr>
        <w:t>物业改造要求</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rPr>
        <w:t>承租方在租赁上述物业后，可自行开展物业改造行为，但必须遵循以下改造要求:</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rPr>
        <w:t>1、物业改造须符合城市规划、建设、卫生、消防等部门的要求并通过相关部门审批。外墙立面改造及室内装修设计须按国家、省、市正式颁布的技术标准和规范由承租方委托具备设计资质的单位进行设计。</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rPr>
        <w:t>2、承租方在保证建筑安全的前提下且履行相关手续后，可以对物业房屋外墙进行装修，对房屋内的间墙、楼板、水电设备等进行拆除、修缮、改建、结构加固及必要的功能整合，但不得破坏原来的主体结构(包括但不限于梁、柱等 )。</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rPr>
        <w:t>3、物业改造工程的施工质量必须达到国家、省、部颁发的施工标准和技术规范的要求，承租方对工程的质量负全责，承担因工程质量引起的一切经济法律责任。</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lang w:eastAsia="zh-CN"/>
        </w:rPr>
        <w:t>（五）</w:t>
      </w:r>
      <w:r>
        <w:rPr>
          <w:rFonts w:hint="eastAsia" w:cs="仿宋_GB2312"/>
          <w:bCs/>
          <w:color w:val="auto"/>
          <w:sz w:val="32"/>
          <w:szCs w:val="32"/>
          <w:highlight w:val="none"/>
        </w:rPr>
        <w:t>物业管理要求</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rPr>
        <w:t>1、出租方交付物业给承租方后，承租方负责物业的安全管理，在租赁期间发生的各种安全事故，均由承租方承担，出租方不对此负责。若事故给出租方带来损失，出租方有权就此损失向承租方索赔</w:t>
      </w:r>
    </w:p>
    <w:p>
      <w:pPr>
        <w:pStyle w:val="2"/>
        <w:spacing w:beforeLines="0" w:afterLines="0" w:line="580" w:lineRule="exact"/>
        <w:ind w:firstLine="640" w:firstLineChars="200"/>
        <w:jc w:val="both"/>
        <w:rPr>
          <w:rFonts w:hint="eastAsia" w:cs="仿宋_GB2312"/>
          <w:bCs/>
          <w:color w:val="auto"/>
          <w:sz w:val="32"/>
          <w:szCs w:val="32"/>
          <w:highlight w:val="none"/>
        </w:rPr>
      </w:pPr>
      <w:r>
        <w:rPr>
          <w:rFonts w:hint="eastAsia" w:cs="仿宋_GB2312"/>
          <w:bCs/>
          <w:color w:val="auto"/>
          <w:sz w:val="32"/>
          <w:szCs w:val="32"/>
          <w:highlight w:val="none"/>
        </w:rPr>
        <w:t>2、</w:t>
      </w:r>
      <w:r>
        <w:rPr>
          <w:rFonts w:hint="eastAsia" w:cs="仿宋_GB2312"/>
          <w:bCs/>
          <w:color w:val="FF0000"/>
          <w:sz w:val="32"/>
          <w:szCs w:val="32"/>
          <w:highlight w:val="none"/>
        </w:rPr>
        <w:t>承租方</w:t>
      </w:r>
      <w:r>
        <w:rPr>
          <w:rFonts w:hint="eastAsia" w:cs="仿宋_GB2312"/>
          <w:bCs/>
          <w:color w:val="FF0000"/>
          <w:sz w:val="32"/>
          <w:szCs w:val="32"/>
          <w:highlight w:val="none"/>
          <w:lang w:eastAsia="zh-CN"/>
        </w:rPr>
        <w:t>自行安装水、电、消防、通讯、排污等设施，并</w:t>
      </w:r>
      <w:r>
        <w:rPr>
          <w:rFonts w:hint="eastAsia" w:cs="仿宋_GB2312"/>
          <w:bCs/>
          <w:color w:val="FF0000"/>
          <w:sz w:val="32"/>
          <w:szCs w:val="32"/>
          <w:highlight w:val="none"/>
        </w:rPr>
        <w:t>按照有关部门的要求，正确合法地使用</w:t>
      </w:r>
      <w:r>
        <w:rPr>
          <w:rFonts w:hint="eastAsia" w:cs="仿宋_GB2312"/>
          <w:bCs/>
          <w:color w:val="FF0000"/>
          <w:sz w:val="32"/>
          <w:szCs w:val="32"/>
          <w:highlight w:val="none"/>
          <w:lang w:eastAsia="zh-CN"/>
        </w:rPr>
        <w:t>。</w:t>
      </w:r>
    </w:p>
    <w:p>
      <w:pPr>
        <w:pStyle w:val="2"/>
        <w:spacing w:beforeLines="0" w:afterLines="0" w:line="580" w:lineRule="exact"/>
        <w:ind w:firstLine="640" w:firstLineChars="200"/>
        <w:jc w:val="both"/>
        <w:rPr>
          <w:rFonts w:hint="eastAsia" w:eastAsia="仿宋_GB2312" w:cs="仿宋_GB2312"/>
          <w:bCs/>
          <w:color w:val="auto"/>
          <w:sz w:val="32"/>
          <w:szCs w:val="32"/>
          <w:highlight w:val="none"/>
          <w:lang w:eastAsia="zh-CN"/>
        </w:rPr>
      </w:pPr>
      <w:r>
        <w:rPr>
          <w:rFonts w:hint="eastAsia" w:cs="仿宋_GB2312"/>
          <w:bCs/>
          <w:color w:val="auto"/>
          <w:sz w:val="32"/>
          <w:szCs w:val="32"/>
          <w:highlight w:val="none"/>
        </w:rPr>
        <w:t>3、承租方经营期间应当按照政府部门有关“创文、创卫”等专项整治活动的要求进行规范管理，并积极配合出租方及政府相关职能部门的检查工作</w:t>
      </w:r>
      <w:r>
        <w:rPr>
          <w:rFonts w:hint="eastAsia" w:cs="仿宋_GB2312"/>
          <w:bCs/>
          <w:color w:val="auto"/>
          <w:sz w:val="32"/>
          <w:szCs w:val="32"/>
          <w:highlight w:val="none"/>
          <w:lang w:eastAsia="zh-CN"/>
        </w:rPr>
        <w:t>。</w:t>
      </w:r>
    </w:p>
    <w:p>
      <w:pPr>
        <w:rPr>
          <w:color w:val="auto"/>
        </w:rPr>
      </w:pPr>
    </w:p>
    <w:sectPr>
      <w:headerReference r:id="rId3" w:type="default"/>
      <w:footerReference r:id="rId5" w:type="default"/>
      <w:headerReference r:id="rId4" w:type="even"/>
      <w:footerReference r:id="rId6" w:type="even"/>
      <w:pgSz w:w="11906" w:h="16838"/>
      <w:pgMar w:top="1417" w:right="1361" w:bottom="1191" w:left="1474" w:header="851" w:footer="56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margin">
                <wp:posOffset>5317490</wp:posOffset>
              </wp:positionH>
              <wp:positionV relativeFrom="paragraph">
                <wp:posOffset>-219075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8.7pt;margin-top:-17.25pt;height:144pt;width:144pt;mso-position-horizontal-relative:margin;mso-wrap-style:none;z-index:251661312;mso-width-relative:page;mso-height-relative:page;" filled="f" stroked="f" coordsize="21600,21600" o:gfxdata="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9aEIa2QAAAAw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tabs>
                              <w:tab w:val="center" w:pos="4153"/>
                              <w:tab w:val="right" w:pos="8306"/>
                            </w:tabs>
                            <w:jc w:val="center"/>
                          </w:pPr>
                        </w:p>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mdSHdE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W6yRSIzNJisOu2FitnPtCYn1uAEN&#10;tbjwlOjPFgVOyzIbYTZ2s3HwQe27vE2pE/AfDhG7yU2mCiPsVBhHl2lOa5Z2428/Zz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5nUh3RAQAAogMAAA4AAAAAAAAAAQAgAAAAHgEAAGRy&#10;cy9lMm9Eb2MueG1sUEsFBgAAAAAGAAYAWQEAAGEFAAAAAA==&#10;">
              <v:fill on="f" focussize="0,0"/>
              <v:stroke on="f"/>
              <v:imagedata o:title=""/>
              <o:lock v:ext="edit" aspectratio="f"/>
              <v:textbox inset="0mm,0mm,0mm,0mm" style="mso-fit-shape-to-text:t;">
                <w:txbxContent>
                  <w:p>
                    <w:pPr>
                      <w:tabs>
                        <w:tab w:val="center" w:pos="4153"/>
                        <w:tab w:val="right" w:pos="8306"/>
                      </w:tabs>
                      <w:jc w:val="cente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p>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RIzmNABAACiAwAADgAAAAAAAAABACAAAAAeAQAAZHJz&#10;L2Uyb0RvYy54bWxQSwUGAAAAAAYABgBZAQAAYAUAAAAA&#10;">
              <v:fill on="f" focussize="0,0"/>
              <v:stroke on="f"/>
              <v:imagedata o:title=""/>
              <o:lock v:ext="edit" aspectratio="f"/>
              <v:textbox inset="0mm,0mm,0mm,0mm" style="mso-fit-shape-to-text:t;">
                <w:txbxContent>
                  <w:p>
                    <w:pPr>
                      <w:pStyle w:val="3"/>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F3CFA"/>
    <w:multiLevelType w:val="singleLevel"/>
    <w:tmpl w:val="652F3CF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MTY0Njg4MzM4ZGUwMjdiNmEyOWY3MmE0MGIzNjEifQ=="/>
  </w:docVars>
  <w:rsids>
    <w:rsidRoot w:val="04B16C7F"/>
    <w:rsid w:val="031F25CF"/>
    <w:rsid w:val="0401489A"/>
    <w:rsid w:val="04B16C7F"/>
    <w:rsid w:val="084E46B1"/>
    <w:rsid w:val="0AE0562D"/>
    <w:rsid w:val="0BC72E04"/>
    <w:rsid w:val="0D2E618C"/>
    <w:rsid w:val="0F775946"/>
    <w:rsid w:val="127C10E8"/>
    <w:rsid w:val="12A54858"/>
    <w:rsid w:val="14524EF9"/>
    <w:rsid w:val="161144C7"/>
    <w:rsid w:val="198810A1"/>
    <w:rsid w:val="1F8010B7"/>
    <w:rsid w:val="299A06E2"/>
    <w:rsid w:val="2AC46ECB"/>
    <w:rsid w:val="2D0C2EBB"/>
    <w:rsid w:val="30E25A52"/>
    <w:rsid w:val="37B97B19"/>
    <w:rsid w:val="3C0225AD"/>
    <w:rsid w:val="3D19536D"/>
    <w:rsid w:val="3E5217E1"/>
    <w:rsid w:val="40807B0D"/>
    <w:rsid w:val="4565595E"/>
    <w:rsid w:val="45E35B7D"/>
    <w:rsid w:val="47336ED2"/>
    <w:rsid w:val="49273B69"/>
    <w:rsid w:val="4ADE6D2D"/>
    <w:rsid w:val="4B374F41"/>
    <w:rsid w:val="4F3F1213"/>
    <w:rsid w:val="5647360D"/>
    <w:rsid w:val="56C757F8"/>
    <w:rsid w:val="57BC3BE0"/>
    <w:rsid w:val="5AA635DA"/>
    <w:rsid w:val="5CB31F97"/>
    <w:rsid w:val="626770DC"/>
    <w:rsid w:val="6A026CA8"/>
    <w:rsid w:val="73921C01"/>
    <w:rsid w:val="78330648"/>
    <w:rsid w:val="7AD30E32"/>
    <w:rsid w:val="7D57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autoRedefine/>
    <w:unhideWhenUsed/>
    <w:qFormat/>
    <w:uiPriority w:val="99"/>
    <w:pPr>
      <w:widowControl w:val="0"/>
      <w:autoSpaceDE w:val="0"/>
      <w:autoSpaceDN w:val="0"/>
      <w:adjustRightInd w:val="0"/>
    </w:pPr>
    <w:rPr>
      <w:rFonts w:hint="eastAsia" w:ascii="仿宋_GB2312" w:hAnsi="仿宋_GB2312" w:eastAsia="仿宋_GB2312" w:cstheme="minorBidi"/>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区公资办</Company>
  <Pages>7</Pages>
  <Words>3290</Words>
  <Characters>3349</Characters>
  <Lines>0</Lines>
  <Paragraphs>0</Paragraphs>
  <TotalTime>2</TotalTime>
  <ScaleCrop>false</ScaleCrop>
  <LinksUpToDate>false</LinksUpToDate>
  <CharactersWithSpaces>3360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2022-03-04T08:13:00Z</dcterms:created>
  <dc:creator>拍卖业务部 植结仪</dc:creator>
  <cp:lastModifiedBy>何家齐</cp:lastModifiedBy>
  <cp:lastPrinted>2023-04-24T08:42:00Z</cp:lastPrinted>
  <dcterms:modified xsi:type="dcterms:W3CDTF">2024-02-02T08:54:16Z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B69DEC12074B4CE780DCE58B84503DF7_13</vt:lpwstr>
  </property>
</Properties>
</file>